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96" w:rsidRDefault="00405CD0">
      <w:pPr>
        <w:pStyle w:val="BodyText"/>
        <w:ind w:left="402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163029" cy="429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2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96" w:rsidRDefault="00402C96">
      <w:pPr>
        <w:pStyle w:val="BodyText"/>
        <w:spacing w:before="3"/>
        <w:rPr>
          <w:rFonts w:ascii="Times New Roman"/>
          <w:i w:val="0"/>
          <w:sz w:val="20"/>
        </w:rPr>
      </w:pPr>
    </w:p>
    <w:p w:rsidR="00402C96" w:rsidRDefault="00405CD0">
      <w:pPr>
        <w:spacing w:before="52" w:line="276" w:lineRule="auto"/>
        <w:ind w:left="2651" w:right="1839" w:firstLine="44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Background Check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Entry into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East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Tennessee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University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Educator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Preparation</w:t>
      </w:r>
      <w:r>
        <w:rPr>
          <w:rFonts w:ascii="Calibri"/>
          <w:b/>
          <w:spacing w:val="-29"/>
          <w:sz w:val="24"/>
        </w:rPr>
        <w:t xml:space="preserve"> </w:t>
      </w:r>
      <w:r>
        <w:rPr>
          <w:rFonts w:ascii="Calibri"/>
          <w:b/>
          <w:sz w:val="24"/>
        </w:rPr>
        <w:t>Program</w:t>
      </w:r>
    </w:p>
    <w:p w:rsidR="00402C96" w:rsidRDefault="00402C96">
      <w:pPr>
        <w:pStyle w:val="BodyText"/>
        <w:rPr>
          <w:rFonts w:ascii="Calibri"/>
          <w:b/>
          <w:i w:val="0"/>
          <w:sz w:val="24"/>
        </w:rPr>
      </w:pPr>
    </w:p>
    <w:p w:rsidR="00402C96" w:rsidRDefault="00402C96">
      <w:pPr>
        <w:pStyle w:val="BodyText"/>
        <w:spacing w:before="2"/>
        <w:rPr>
          <w:rFonts w:ascii="Calibri"/>
          <w:b/>
          <w:i w:val="0"/>
          <w:sz w:val="19"/>
        </w:rPr>
      </w:pPr>
    </w:p>
    <w:p w:rsidR="00402C96" w:rsidRDefault="00405CD0">
      <w:pPr>
        <w:pStyle w:val="Title"/>
        <w:tabs>
          <w:tab w:val="left" w:pos="5066"/>
          <w:tab w:val="left" w:pos="5872"/>
          <w:tab w:val="left" w:pos="6574"/>
          <w:tab w:val="left" w:pos="9423"/>
        </w:tabs>
        <w:spacing w:line="362" w:lineRule="auto"/>
        <w:ind w:right="1294"/>
      </w:pPr>
      <w:r>
        <w:t>Name</w:t>
      </w:r>
      <w:r>
        <w:rPr>
          <w:u w:val="thick"/>
        </w:rPr>
        <w:tab/>
      </w:r>
      <w:r>
        <w:tab/>
        <w:t>E#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1"/>
        </w:rPr>
        <w:t xml:space="preserve">Program </w:t>
      </w:r>
      <w:r>
        <w:t>of</w:t>
      </w:r>
      <w:r>
        <w:rPr>
          <w:spacing w:val="-16"/>
        </w:rPr>
        <w:t xml:space="preserve"> </w:t>
      </w:r>
      <w:r>
        <w:t>Study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402C96" w:rsidRDefault="00405CD0">
      <w:pPr>
        <w:pStyle w:val="Title"/>
        <w:tabs>
          <w:tab w:val="left" w:pos="6574"/>
        </w:tabs>
        <w:spacing w:before="1"/>
      </w:pP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Background</w:t>
      </w:r>
      <w:r>
        <w:rPr>
          <w:spacing w:val="-14"/>
        </w:rPr>
        <w:t xml:space="preserve"> </w:t>
      </w:r>
      <w:r>
        <w:t>Check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02C96" w:rsidRDefault="00405CD0">
      <w:pPr>
        <w:spacing w:before="7"/>
        <w:ind w:left="719"/>
        <w:rPr>
          <w:rFonts w:ascii="Calibri"/>
          <w:sz w:val="19"/>
        </w:rPr>
      </w:pPr>
      <w:r>
        <w:rPr>
          <w:rFonts w:ascii="Calibri"/>
          <w:sz w:val="19"/>
        </w:rPr>
        <w:t>(If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for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field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placement,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write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course)</w:t>
      </w:r>
    </w:p>
    <w:p w:rsidR="00402C96" w:rsidRDefault="00405CD0">
      <w:pPr>
        <w:pStyle w:val="BodyText"/>
        <w:spacing w:before="2"/>
        <w:rPr>
          <w:rFonts w:ascii="Calibri"/>
          <w:i w:val="0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75pt;margin-top:18.35pt;width:455pt;height:152.25pt;z-index:-15728640;mso-wrap-distance-left:0;mso-wrap-distance-right:0;mso-position-horizontal-relative:page" filled="f">
            <v:textbox inset="0,0,0,0">
              <w:txbxContent>
                <w:p w:rsidR="00402C96" w:rsidRDefault="00405CD0">
                  <w:pPr>
                    <w:pStyle w:val="BodyText"/>
                    <w:spacing w:before="67"/>
                    <w:ind w:left="145" w:right="163"/>
                  </w:pPr>
                  <w:r>
                    <w:t>Tennessee Code Annotated §49-5-5610 requires that any student wishing to enter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approved teacher education program must undergo a criminal history check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fingerprinting by the Tennessee Bureau of Investigation. The law also requires the student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to sig</w:t>
                  </w:r>
                  <w:r>
                    <w:t>n an authorization and release form authorizing a qualified Tennessee Licensed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private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investigation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criminal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history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check,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necessary.</w:t>
                  </w:r>
                </w:p>
                <w:p w:rsidR="00402C96" w:rsidRDefault="00402C96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402C96" w:rsidRDefault="00405CD0">
                  <w:pPr>
                    <w:spacing w:before="1" w:line="276" w:lineRule="auto"/>
                    <w:ind w:left="145" w:right="242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Payment of any reasonable costs incurred by the Tennessee Bureau of Investigation in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</w:rPr>
                    <w:t>onducting fingerprinting and background investigation is the responsibility of the student.</w:t>
                  </w:r>
                  <w:r>
                    <w:rPr>
                      <w:i/>
                      <w:spacing w:val="-60"/>
                    </w:rPr>
                    <w:t xml:space="preserve"> </w:t>
                  </w:r>
                  <w:r>
                    <w:rPr>
                      <w:b/>
                      <w:i/>
                    </w:rPr>
                    <w:t>This disclosure form and the background check remain in effect until a new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background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check is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required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unless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the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student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not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b/>
                      <w:i/>
                    </w:rPr>
                    <w:t>enrolled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in 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semester,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then 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new background check and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disclosure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form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-17"/>
                    </w:rPr>
                    <w:t xml:space="preserve"> </w:t>
                  </w:r>
                  <w:r>
                    <w:rPr>
                      <w:b/>
                      <w:i/>
                    </w:rPr>
                    <w:t>required.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75.75pt;margin-top:178.5pt;width:443pt;height:13.9pt;z-index:-15728128;mso-wrap-distance-left:0;mso-wrap-distance-right:0;mso-position-horizontal-relative:page" fillcolor="black" stroked="f">
            <v:textbox inset="0,0,0,0">
              <w:txbxContent>
                <w:p w:rsidR="00402C96" w:rsidRDefault="00405CD0">
                  <w:pPr>
                    <w:spacing w:line="278" w:lineRule="exact"/>
                    <w:ind w:left="2596" w:right="260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REPORT OF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ARREST OR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CONVICTION</w:t>
                  </w:r>
                </w:p>
              </w:txbxContent>
            </v:textbox>
            <w10:wrap type="topAndBottom" anchorx="page"/>
          </v:shape>
        </w:pict>
      </w:r>
    </w:p>
    <w:p w:rsidR="00402C96" w:rsidRDefault="00402C96">
      <w:pPr>
        <w:pStyle w:val="BodyText"/>
        <w:spacing w:before="11"/>
        <w:rPr>
          <w:rFonts w:ascii="Calibri"/>
          <w:i w:val="0"/>
          <w:sz w:val="7"/>
        </w:rPr>
      </w:pPr>
    </w:p>
    <w:p w:rsidR="00402C96" w:rsidRDefault="00402C96">
      <w:pPr>
        <w:pStyle w:val="BodyText"/>
        <w:rPr>
          <w:rFonts w:ascii="Calibri"/>
          <w:i w:val="0"/>
          <w:sz w:val="18"/>
        </w:rPr>
      </w:pPr>
    </w:p>
    <w:p w:rsidR="00402C96" w:rsidRDefault="00402C96">
      <w:pPr>
        <w:pStyle w:val="BodyText"/>
        <w:rPr>
          <w:rFonts w:ascii="Calibri"/>
          <w:i w:val="0"/>
          <w:sz w:val="18"/>
        </w:rPr>
      </w:pPr>
    </w:p>
    <w:p w:rsidR="00402C96" w:rsidRDefault="00402C96">
      <w:pPr>
        <w:pStyle w:val="BodyText"/>
        <w:spacing w:before="7"/>
        <w:rPr>
          <w:rFonts w:ascii="Calibri"/>
          <w:i w:val="0"/>
          <w:sz w:val="13"/>
        </w:rPr>
      </w:pPr>
    </w:p>
    <w:p w:rsidR="00402C96" w:rsidRDefault="00405CD0">
      <w:pPr>
        <w:pStyle w:val="Heading1"/>
        <w:tabs>
          <w:tab w:val="left" w:pos="6629"/>
          <w:tab w:val="left" w:pos="7526"/>
        </w:tabs>
        <w:spacing w:line="273" w:lineRule="auto"/>
        <w:ind w:left="472" w:right="2643" w:hanging="216"/>
      </w:pPr>
      <w:r>
        <w:pict>
          <v:shape id="_x0000_s1027" type="#_x0000_t202" style="position:absolute;left:0;text-align:left;margin-left:301.6pt;margin-top:-49.05pt;width:9.4pt;height:12pt;z-index:-15764992;mso-position-horizontal-relative:page" filled="f" stroked="f">
            <v:textbox inset="0,0,0,0">
              <w:txbxContent>
                <w:p w:rsidR="00402C96" w:rsidRDefault="00405CD0">
                  <w:pPr>
                    <w:spacing w:line="240" w:lineRule="exac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69.75pt;margin-top:-48.9pt;width:455pt;height:21.75pt;z-index:-15764480;mso-position-horizontal-relative:page" stroked="f">
            <w10:wrap anchorx="page"/>
          </v:rect>
        </w:pict>
      </w:r>
      <w:r>
        <w:t>1.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 arrested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acrime</w:t>
      </w:r>
      <w:proofErr w:type="spellEnd"/>
      <w:r>
        <w:t>?</w:t>
      </w:r>
      <w:r>
        <w:rPr>
          <w:spacing w:val="48"/>
        </w:rPr>
        <w:t xml:space="preserve"> </w:t>
      </w:r>
      <w:proofErr w:type="gramStart"/>
      <w:r>
        <w:t>YES</w:t>
      </w:r>
      <w:proofErr w:type="gramEnd"/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rPr>
          <w:spacing w:val="-5"/>
        </w:rPr>
        <w:t>If yes,</w:t>
      </w:r>
      <w:r>
        <w:rPr>
          <w:spacing w:val="-52"/>
        </w:rPr>
        <w:t xml:space="preserve"> </w:t>
      </w:r>
      <w:r>
        <w:t>indicate dates,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 and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offenses:</w:t>
      </w:r>
    </w:p>
    <w:p w:rsidR="00402C96" w:rsidRDefault="00402C96">
      <w:pPr>
        <w:pStyle w:val="BodyText"/>
        <w:rPr>
          <w:rFonts w:ascii="Calibri"/>
          <w:i w:val="0"/>
          <w:sz w:val="24"/>
        </w:rPr>
      </w:pPr>
    </w:p>
    <w:p w:rsidR="00402C96" w:rsidRDefault="00402C96">
      <w:pPr>
        <w:pStyle w:val="BodyText"/>
        <w:rPr>
          <w:rFonts w:ascii="Calibri"/>
          <w:i w:val="0"/>
          <w:sz w:val="24"/>
        </w:rPr>
      </w:pPr>
    </w:p>
    <w:p w:rsidR="00402C96" w:rsidRDefault="00402C96">
      <w:pPr>
        <w:pStyle w:val="BodyText"/>
        <w:spacing w:before="9"/>
        <w:rPr>
          <w:rFonts w:ascii="Calibri"/>
          <w:i w:val="0"/>
          <w:sz w:val="23"/>
        </w:rPr>
      </w:pPr>
    </w:p>
    <w:p w:rsidR="00402C96" w:rsidRDefault="00405CD0">
      <w:pPr>
        <w:ind w:left="100"/>
        <w:rPr>
          <w:i/>
        </w:rPr>
      </w:pP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signing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form,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certify</w:t>
      </w:r>
      <w:r>
        <w:rPr>
          <w:i/>
          <w:spacing w:val="-3"/>
        </w:rPr>
        <w:t xml:space="preserve"> </w:t>
      </w:r>
      <w:r>
        <w:rPr>
          <w:i/>
        </w:rPr>
        <w:t>under</w:t>
      </w:r>
      <w:r>
        <w:rPr>
          <w:i/>
          <w:spacing w:val="-2"/>
        </w:rPr>
        <w:t xml:space="preserve"> </w:t>
      </w:r>
      <w:r>
        <w:rPr>
          <w:i/>
        </w:rPr>
        <w:t>penalty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statements</w:t>
      </w:r>
      <w:r>
        <w:rPr>
          <w:i/>
          <w:spacing w:val="-3"/>
        </w:rPr>
        <w:t xml:space="preserve"> </w:t>
      </w:r>
      <w:r>
        <w:rPr>
          <w:i/>
        </w:rPr>
        <w:t>made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true,</w:t>
      </w:r>
      <w:r>
        <w:rPr>
          <w:i/>
          <w:spacing w:val="-2"/>
        </w:rPr>
        <w:t xml:space="preserve"> </w:t>
      </w:r>
      <w:r>
        <w:rPr>
          <w:i/>
        </w:rPr>
        <w:t>correct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>
        <w:rPr>
          <w:i/>
        </w:rPr>
        <w:t>complete. I understand that false statements herein, including, without limitation, any failure to accurately</w:t>
      </w:r>
      <w:r>
        <w:rPr>
          <w:i/>
          <w:spacing w:val="1"/>
        </w:rPr>
        <w:t xml:space="preserve"> </w:t>
      </w:r>
      <w:r>
        <w:rPr>
          <w:i/>
        </w:rPr>
        <w:t>report any arrest or convictions shall subject me to disciplinary action, up to and including removal from the</w:t>
      </w:r>
      <w:r>
        <w:rPr>
          <w:i/>
          <w:spacing w:val="1"/>
        </w:rPr>
        <w:t xml:space="preserve"> </w:t>
      </w:r>
      <w:r>
        <w:rPr>
          <w:i/>
        </w:rPr>
        <w:t xml:space="preserve">Educator Preparation program, as well as possible criminal prosecution. </w:t>
      </w:r>
      <w:r>
        <w:rPr>
          <w:b/>
          <w:i/>
        </w:rPr>
        <w:t>I agree to notify the Director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Field Experiences and Residency of any </w:t>
      </w:r>
      <w:r>
        <w:rPr>
          <w:b/>
          <w:i/>
        </w:rPr>
        <w:t>arrests/convictions within 5 days or prior to entering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school setting. </w:t>
      </w:r>
      <w:r>
        <w:rPr>
          <w:i/>
        </w:rPr>
        <w:t>I agree to release and hold harmless East Tennessee State University from all liabilities</w:t>
      </w:r>
      <w:r>
        <w:rPr>
          <w:i/>
          <w:spacing w:val="1"/>
        </w:rPr>
        <w:t xml:space="preserve"> </w:t>
      </w:r>
      <w:r>
        <w:rPr>
          <w:i/>
        </w:rPr>
        <w:t>associated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information or</w:t>
      </w:r>
      <w:r>
        <w:rPr>
          <w:i/>
          <w:spacing w:val="-1"/>
        </w:rPr>
        <w:t xml:space="preserve"> </w:t>
      </w:r>
      <w:r>
        <w:rPr>
          <w:i/>
        </w:rPr>
        <w:t>actions</w:t>
      </w:r>
      <w:r>
        <w:rPr>
          <w:i/>
          <w:spacing w:val="-2"/>
        </w:rPr>
        <w:t xml:space="preserve"> </w:t>
      </w:r>
      <w:r>
        <w:rPr>
          <w:i/>
        </w:rPr>
        <w:t>associated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information.</w:t>
      </w:r>
    </w:p>
    <w:p w:rsidR="00402C96" w:rsidRDefault="00402C96">
      <w:pPr>
        <w:pStyle w:val="BodyText"/>
        <w:spacing w:before="11"/>
        <w:rPr>
          <w:sz w:val="23"/>
        </w:rPr>
      </w:pPr>
    </w:p>
    <w:p w:rsidR="00402C96" w:rsidRDefault="00405CD0">
      <w:pPr>
        <w:pStyle w:val="Heading1"/>
        <w:tabs>
          <w:tab w:val="left" w:pos="5140"/>
          <w:tab w:val="left" w:pos="8021"/>
          <w:tab w:val="left" w:pos="9569"/>
        </w:tabs>
        <w:ind w:left="2980" w:right="1148"/>
        <w:rPr>
          <w:rFonts w:ascii="Arial"/>
        </w:rPr>
      </w:pPr>
      <w:r>
        <w:rPr>
          <w:rFonts w:ascii="Arial"/>
        </w:rPr>
        <w:t>Print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name: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first</w:t>
      </w:r>
      <w:r>
        <w:rPr>
          <w:rFonts w:ascii="Arial"/>
        </w:rPr>
        <w:tab/>
        <w:t>middle</w:t>
      </w:r>
      <w:r>
        <w:rPr>
          <w:rFonts w:ascii="Arial"/>
        </w:rPr>
        <w:tab/>
        <w:t>last</w:t>
      </w:r>
    </w:p>
    <w:p w:rsidR="00402C96" w:rsidRDefault="00402C96">
      <w:pPr>
        <w:pStyle w:val="BodyText"/>
        <w:rPr>
          <w:i w:val="0"/>
          <w:sz w:val="24"/>
        </w:rPr>
      </w:pPr>
    </w:p>
    <w:p w:rsidR="00402C96" w:rsidRDefault="00405CD0">
      <w:pPr>
        <w:tabs>
          <w:tab w:val="left" w:pos="6754"/>
          <w:tab w:val="left" w:pos="9593"/>
        </w:tabs>
        <w:ind w:left="299"/>
        <w:rPr>
          <w:sz w:val="24"/>
        </w:rPr>
      </w:pPr>
      <w:r>
        <w:rPr>
          <w:sz w:val="24"/>
        </w:rPr>
        <w:t xml:space="preserve">ETSU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>DOB:</w:t>
      </w:r>
      <w:r>
        <w:rPr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402C96" w:rsidRDefault="00402C96">
      <w:pPr>
        <w:pStyle w:val="BodyText"/>
        <w:rPr>
          <w:i w:val="0"/>
          <w:sz w:val="20"/>
        </w:rPr>
      </w:pPr>
    </w:p>
    <w:p w:rsidR="00402C96" w:rsidRDefault="00402C96">
      <w:pPr>
        <w:pStyle w:val="BodyText"/>
        <w:spacing w:before="11"/>
        <w:rPr>
          <w:i w:val="0"/>
          <w:sz w:val="17"/>
        </w:rPr>
      </w:pPr>
    </w:p>
    <w:p w:rsidR="00402C96" w:rsidRDefault="00405CD0">
      <w:pPr>
        <w:tabs>
          <w:tab w:val="left" w:pos="7075"/>
          <w:tab w:val="left" w:pos="9656"/>
        </w:tabs>
        <w:spacing w:before="93"/>
        <w:ind w:left="255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2C96" w:rsidRDefault="00402C96">
      <w:pPr>
        <w:pStyle w:val="BodyText"/>
        <w:rPr>
          <w:i w:val="0"/>
          <w:sz w:val="20"/>
        </w:rPr>
      </w:pPr>
    </w:p>
    <w:p w:rsidR="00402C96" w:rsidRDefault="00402C96">
      <w:pPr>
        <w:pStyle w:val="BodyText"/>
        <w:spacing w:before="4"/>
        <w:rPr>
          <w:i w:val="0"/>
          <w:sz w:val="19"/>
        </w:rPr>
      </w:pPr>
    </w:p>
    <w:p w:rsidR="00402C96" w:rsidRDefault="00405CD0">
      <w:pPr>
        <w:spacing w:before="1"/>
        <w:ind w:left="100"/>
      </w:pPr>
      <w:r>
        <w:t>REVISED</w:t>
      </w:r>
      <w:r>
        <w:rPr>
          <w:spacing w:val="-1"/>
        </w:rPr>
        <w:t xml:space="preserve"> </w:t>
      </w:r>
      <w:r>
        <w:t>08-30</w:t>
      </w:r>
      <w:r>
        <w:t>-22</w:t>
      </w:r>
      <w:bookmarkStart w:id="0" w:name="_GoBack"/>
      <w:bookmarkEnd w:id="0"/>
    </w:p>
    <w:sectPr w:rsidR="00402C96">
      <w:type w:val="continuous"/>
      <w:pgSz w:w="12240" w:h="15840"/>
      <w:pgMar w:top="7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C96"/>
    <w:rsid w:val="00402C96"/>
    <w:rsid w:val="004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11F4CE"/>
  <w15:docId w15:val="{06851B00-4288-4769-8E89-65F13D7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9" w:hanging="2686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ind w:left="255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East Tennessee State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Background Check</dc:title>
  <dc:creator>admin</dc:creator>
  <cp:lastModifiedBy>Black-Chandler, Amanda Lynn</cp:lastModifiedBy>
  <cp:revision>2</cp:revision>
  <dcterms:created xsi:type="dcterms:W3CDTF">2021-04-07T20:40:00Z</dcterms:created>
  <dcterms:modified xsi:type="dcterms:W3CDTF">2022-08-30T14:30:00Z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