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33" w:rsidRPr="00B84A40" w:rsidRDefault="00073E33" w:rsidP="00073E33">
      <w:pPr>
        <w:pStyle w:val="Heading2"/>
        <w:spacing w:before="27"/>
        <w:ind w:left="4054" w:right="3232"/>
        <w:jc w:val="center"/>
        <w:rPr>
          <w:rFonts w:asciiTheme="minorHAnsi" w:hAnsiTheme="minorHAnsi" w:cstheme="minorHAnsi"/>
          <w:sz w:val="22"/>
          <w:szCs w:val="22"/>
        </w:rPr>
      </w:pPr>
      <w:r w:rsidRPr="00B84A40">
        <w:rPr>
          <w:rFonts w:asciiTheme="minorHAnsi" w:hAnsiTheme="minorHAnsi" w:cstheme="minorHAnsi"/>
          <w:sz w:val="22"/>
          <w:szCs w:val="22"/>
        </w:rPr>
        <w:t>GRADING RUBRIC A</w:t>
      </w:r>
    </w:p>
    <w:p w:rsidR="00073E33" w:rsidRPr="00B84A40" w:rsidRDefault="00073E33" w:rsidP="00073E33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3525"/>
      </w:tblGrid>
      <w:tr w:rsidR="00073E33" w:rsidRPr="00B84A40" w:rsidTr="00940B26">
        <w:trPr>
          <w:trHeight w:val="260"/>
        </w:trPr>
        <w:tc>
          <w:tcPr>
            <w:tcW w:w="5827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50" w:lineRule="exact"/>
              <w:ind w:left="1292" w:right="129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Practice Assessment A</w:t>
            </w:r>
          </w:p>
          <w:p w:rsidR="00073E33" w:rsidRPr="00B84A40" w:rsidRDefault="00073E33" w:rsidP="00940B26">
            <w:pPr>
              <w:pStyle w:val="TableParagraph"/>
              <w:spacing w:line="250" w:lineRule="exact"/>
              <w:ind w:left="1292" w:right="129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  <w:color w:val="FF0000"/>
              </w:rPr>
              <w:t>1 Percent</w:t>
            </w:r>
          </w:p>
        </w:tc>
        <w:tc>
          <w:tcPr>
            <w:tcW w:w="3525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50" w:lineRule="exact"/>
              <w:ind w:right="129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Practice Assessment B</w:t>
            </w:r>
          </w:p>
          <w:p w:rsidR="00073E33" w:rsidRPr="00B84A40" w:rsidRDefault="00073E33" w:rsidP="00940B26">
            <w:pPr>
              <w:pStyle w:val="TableParagraph"/>
              <w:spacing w:line="250" w:lineRule="exact"/>
              <w:ind w:left="1292" w:right="129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  <w:color w:val="FF0000"/>
              </w:rPr>
              <w:t>1 Percent</w:t>
            </w:r>
          </w:p>
        </w:tc>
      </w:tr>
      <w:tr w:rsidR="00073E33" w:rsidRPr="00B84A40" w:rsidTr="00940B26">
        <w:trPr>
          <w:trHeight w:val="320"/>
        </w:trPr>
        <w:tc>
          <w:tcPr>
            <w:tcW w:w="5827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6" w:lineRule="exact"/>
              <w:ind w:left="1292" w:right="1291"/>
              <w:jc w:val="center"/>
              <w:rPr>
                <w:rFonts w:cstheme="minorHAnsi"/>
                <w:b/>
                <w:color w:val="FF0000"/>
              </w:rPr>
            </w:pPr>
            <w:r w:rsidRPr="00B84A40">
              <w:rPr>
                <w:rFonts w:cstheme="minorHAnsi"/>
                <w:b/>
                <w:color w:val="FF0000"/>
              </w:rPr>
              <w:t xml:space="preserve">Remediation </w:t>
            </w:r>
          </w:p>
          <w:p w:rsidR="00073E33" w:rsidRPr="00B84A40" w:rsidRDefault="00073E33" w:rsidP="00940B26">
            <w:pPr>
              <w:pStyle w:val="TableParagraph"/>
              <w:spacing w:line="266" w:lineRule="exact"/>
              <w:ind w:left="1292" w:right="1291"/>
              <w:jc w:val="center"/>
              <w:rPr>
                <w:rFonts w:cstheme="minorHAnsi"/>
                <w:b/>
                <w:strike/>
              </w:rPr>
            </w:pPr>
            <w:r w:rsidRPr="00B84A40">
              <w:rPr>
                <w:rFonts w:cstheme="minorHAnsi"/>
                <w:b/>
                <w:color w:val="FF0000"/>
              </w:rPr>
              <w:t>4 Percent</w:t>
            </w:r>
          </w:p>
        </w:tc>
        <w:tc>
          <w:tcPr>
            <w:tcW w:w="3525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6" w:lineRule="exact"/>
              <w:ind w:left="1292" w:right="1291"/>
              <w:jc w:val="center"/>
              <w:rPr>
                <w:rFonts w:cstheme="minorHAnsi"/>
                <w:b/>
                <w:strike/>
              </w:rPr>
            </w:pPr>
          </w:p>
        </w:tc>
      </w:tr>
      <w:tr w:rsidR="00073E33" w:rsidRPr="00B84A40" w:rsidTr="00940B26">
        <w:trPr>
          <w:trHeight w:val="1620"/>
        </w:trPr>
        <w:tc>
          <w:tcPr>
            <w:tcW w:w="5827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0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Complete Practice Assessment A</w:t>
            </w:r>
          </w:p>
          <w:p w:rsidR="00073E33" w:rsidRPr="00B84A40" w:rsidRDefault="00073E33" w:rsidP="00940B26">
            <w:pPr>
              <w:pStyle w:val="TableParagraph"/>
              <w:ind w:left="102"/>
              <w:rPr>
                <w:rFonts w:cstheme="minorHAnsi"/>
                <w:i/>
              </w:rPr>
            </w:pPr>
            <w:r w:rsidRPr="00B84A40">
              <w:rPr>
                <w:rFonts w:cstheme="minorHAnsi"/>
                <w:i/>
              </w:rPr>
              <w:t xml:space="preserve">Remediation </w:t>
            </w:r>
            <w:r w:rsidRPr="00B84A40">
              <w:rPr>
                <w:rFonts w:cstheme="minorHAnsi"/>
                <w:i/>
                <w:color w:val="FF0000"/>
              </w:rPr>
              <w:t>Required:</w:t>
            </w:r>
          </w:p>
          <w:p w:rsidR="00073E33" w:rsidRPr="00B84A40" w:rsidRDefault="00073E33" w:rsidP="00073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ind w:right="99"/>
              <w:rPr>
                <w:rFonts w:cstheme="minorHAnsi"/>
                <w:color w:val="FF0000"/>
              </w:rPr>
            </w:pPr>
            <w:r w:rsidRPr="00B84A40">
              <w:rPr>
                <w:rFonts w:cstheme="minorHAnsi"/>
                <w:color w:val="FF0000"/>
              </w:rPr>
              <w:t>Turn in the entire Individual Performance Profile</w:t>
            </w:r>
          </w:p>
          <w:p w:rsidR="00073E33" w:rsidRPr="00B84A40" w:rsidRDefault="00073E33" w:rsidP="00073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ind w:right="99"/>
              <w:rPr>
                <w:rFonts w:cstheme="minorHAnsi"/>
                <w:color w:val="FF0000"/>
              </w:rPr>
            </w:pPr>
            <w:r w:rsidRPr="00B84A40">
              <w:rPr>
                <w:rFonts w:cstheme="minorHAnsi"/>
                <w:i/>
                <w:color w:val="FF0000"/>
              </w:rPr>
              <w:t xml:space="preserve">Complete </w:t>
            </w:r>
            <w:r w:rsidRPr="00B84A40">
              <w:rPr>
                <w:rFonts w:cstheme="minorHAnsi"/>
                <w:color w:val="FF0000"/>
              </w:rPr>
              <w:t>3 critical</w:t>
            </w:r>
            <w:r w:rsidRPr="00B84A40">
              <w:rPr>
                <w:rFonts w:cstheme="minorHAnsi"/>
                <w:color w:val="FF0000"/>
                <w:spacing w:val="-5"/>
              </w:rPr>
              <w:t xml:space="preserve"> </w:t>
            </w:r>
            <w:r w:rsidRPr="00B84A40">
              <w:rPr>
                <w:rFonts w:cstheme="minorHAnsi"/>
                <w:color w:val="FF0000"/>
              </w:rPr>
              <w:t>points to remember or an active learning template for each specific topic missed on the Individual Performance Profile</w:t>
            </w:r>
          </w:p>
          <w:p w:rsidR="00073E33" w:rsidRPr="00B84A40" w:rsidRDefault="00073E33" w:rsidP="00940B26">
            <w:pPr>
              <w:pStyle w:val="TableParagraph"/>
              <w:tabs>
                <w:tab w:val="left" w:pos="823"/>
                <w:tab w:val="left" w:pos="824"/>
              </w:tabs>
              <w:autoSpaceDE w:val="0"/>
              <w:autoSpaceDN w:val="0"/>
              <w:ind w:left="463" w:right="99"/>
              <w:rPr>
                <w:rFonts w:cstheme="minorHAnsi"/>
              </w:rPr>
            </w:pPr>
            <w:r w:rsidRPr="00B84A40">
              <w:rPr>
                <w:rFonts w:cstheme="minorHAnsi"/>
                <w:i/>
                <w:color w:val="FF0000"/>
              </w:rPr>
              <w:t xml:space="preserve">No credit will be awarded if either the above bulleted items are missing. </w:t>
            </w:r>
          </w:p>
        </w:tc>
        <w:tc>
          <w:tcPr>
            <w:tcW w:w="3525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Complete Practice Assessment B</w:t>
            </w:r>
          </w:p>
          <w:p w:rsidR="00073E33" w:rsidRPr="00B84A40" w:rsidRDefault="00073E33" w:rsidP="00940B26">
            <w:pPr>
              <w:pStyle w:val="TableParagraph"/>
              <w:ind w:left="103"/>
              <w:rPr>
                <w:rFonts w:cstheme="minorHAnsi"/>
                <w:i/>
                <w:color w:val="00B0F0"/>
              </w:rPr>
            </w:pPr>
            <w:r w:rsidRPr="00B84A40">
              <w:rPr>
                <w:rFonts w:cstheme="minorHAnsi"/>
                <w:i/>
              </w:rPr>
              <w:t xml:space="preserve">Remediation </w:t>
            </w:r>
            <w:r w:rsidRPr="00B84A40">
              <w:rPr>
                <w:rFonts w:cstheme="minorHAnsi"/>
                <w:i/>
                <w:color w:val="FF0000"/>
              </w:rPr>
              <w:t>Recommended</w:t>
            </w:r>
          </w:p>
          <w:p w:rsidR="00073E33" w:rsidRPr="00B84A40" w:rsidRDefault="00073E33" w:rsidP="00940B26">
            <w:pPr>
              <w:pStyle w:val="TableParagraph"/>
              <w:spacing w:line="250" w:lineRule="exact"/>
              <w:ind w:left="823"/>
              <w:rPr>
                <w:rFonts w:cstheme="minorHAnsi"/>
              </w:rPr>
            </w:pPr>
          </w:p>
        </w:tc>
      </w:tr>
    </w:tbl>
    <w:p w:rsidR="00073E33" w:rsidRPr="00B84A40" w:rsidRDefault="00073E33" w:rsidP="00073E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073E33" w:rsidRPr="00B84A40" w:rsidTr="00940B26">
        <w:trPr>
          <w:trHeight w:val="260"/>
        </w:trPr>
        <w:tc>
          <w:tcPr>
            <w:tcW w:w="9352" w:type="dxa"/>
            <w:gridSpan w:val="4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49" w:lineRule="exact"/>
              <w:ind w:left="3058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Content Mastery Assessment Score</w:t>
            </w:r>
          </w:p>
        </w:tc>
      </w:tr>
      <w:tr w:rsidR="00073E33" w:rsidRPr="00B84A40" w:rsidTr="00940B26">
        <w:trPr>
          <w:trHeight w:val="680"/>
        </w:trPr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34" w:right="13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LEVEL 3</w:t>
            </w:r>
          </w:p>
          <w:p w:rsidR="00073E33" w:rsidRPr="00B84A40" w:rsidRDefault="00073E33" w:rsidP="00940B26">
            <w:pPr>
              <w:pStyle w:val="TableParagraph"/>
              <w:ind w:left="134" w:right="13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4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60" w:right="158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LEVEL 2</w:t>
            </w:r>
          </w:p>
          <w:p w:rsidR="00073E33" w:rsidRPr="00B84A40" w:rsidRDefault="00073E33" w:rsidP="00940B26">
            <w:pPr>
              <w:pStyle w:val="TableParagraph"/>
              <w:ind w:left="160" w:right="158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3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34" w:right="13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LEVEL 1</w:t>
            </w:r>
          </w:p>
          <w:p w:rsidR="00073E33" w:rsidRPr="00B84A40" w:rsidRDefault="00073E33" w:rsidP="00940B26">
            <w:pPr>
              <w:pStyle w:val="TableParagraph"/>
              <w:ind w:left="134" w:right="13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1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59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BELOW LEVEL 1</w:t>
            </w:r>
          </w:p>
          <w:p w:rsidR="00073E33" w:rsidRPr="00B84A40" w:rsidRDefault="00073E33" w:rsidP="00940B26">
            <w:pPr>
              <w:pStyle w:val="TableParagraph"/>
              <w:ind w:left="160" w:right="158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0 Percent</w:t>
            </w:r>
          </w:p>
        </w:tc>
      </w:tr>
    </w:tbl>
    <w:p w:rsidR="00073E33" w:rsidRPr="00B84A40" w:rsidRDefault="00073E33" w:rsidP="00073E33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073E33" w:rsidRPr="00B84A40" w:rsidTr="00940B26">
        <w:trPr>
          <w:trHeight w:val="260"/>
        </w:trPr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34" w:right="133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= 10/10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60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= 9/10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34" w:right="134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= 7/10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60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= 6/10</w:t>
            </w:r>
          </w:p>
        </w:tc>
      </w:tr>
    </w:tbl>
    <w:p w:rsidR="00073E33" w:rsidRPr="00B84A40" w:rsidRDefault="00073E33" w:rsidP="00073E33">
      <w:pPr>
        <w:spacing w:line="248" w:lineRule="exact"/>
        <w:jc w:val="center"/>
        <w:rPr>
          <w:rFonts w:cstheme="minorHAnsi"/>
        </w:rPr>
        <w:sectPr w:rsidR="00073E33" w:rsidRPr="00B84A40">
          <w:pgSz w:w="12240" w:h="15840"/>
          <w:pgMar w:top="980" w:right="1720" w:bottom="740" w:left="900" w:header="0" w:footer="556" w:gutter="0"/>
          <w:cols w:space="720"/>
        </w:sectPr>
      </w:pPr>
    </w:p>
    <w:p w:rsidR="00073E33" w:rsidRPr="00B84A40" w:rsidRDefault="00073E33" w:rsidP="00073E33">
      <w:pPr>
        <w:pStyle w:val="Heading2"/>
        <w:spacing w:before="27"/>
        <w:ind w:left="4063" w:right="3503"/>
        <w:jc w:val="center"/>
        <w:rPr>
          <w:rFonts w:asciiTheme="minorHAnsi" w:hAnsiTheme="minorHAnsi" w:cstheme="minorHAnsi"/>
          <w:sz w:val="22"/>
          <w:szCs w:val="22"/>
        </w:rPr>
      </w:pPr>
      <w:r w:rsidRPr="00B84A40">
        <w:rPr>
          <w:rFonts w:asciiTheme="minorHAnsi" w:hAnsiTheme="minorHAnsi" w:cstheme="minorHAnsi"/>
          <w:sz w:val="22"/>
          <w:szCs w:val="22"/>
        </w:rPr>
        <w:lastRenderedPageBreak/>
        <w:t>GRADING RUBRIC B</w:t>
      </w:r>
    </w:p>
    <w:p w:rsidR="00073E33" w:rsidRPr="00B84A40" w:rsidRDefault="00073E33" w:rsidP="00073E33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7"/>
        <w:gridCol w:w="3345"/>
      </w:tblGrid>
      <w:tr w:rsidR="00073E33" w:rsidRPr="00B84A40" w:rsidTr="00940B26">
        <w:trPr>
          <w:trHeight w:val="520"/>
        </w:trPr>
        <w:tc>
          <w:tcPr>
            <w:tcW w:w="6007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292" w:right="129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Practice Assessment A</w:t>
            </w:r>
          </w:p>
          <w:p w:rsidR="00073E33" w:rsidRPr="00B84A40" w:rsidRDefault="00073E33" w:rsidP="00940B26">
            <w:pPr>
              <w:pStyle w:val="TableParagraph"/>
              <w:spacing w:line="268" w:lineRule="exact"/>
              <w:ind w:left="1292" w:right="1292"/>
              <w:jc w:val="center"/>
              <w:rPr>
                <w:rFonts w:cstheme="minorHAnsi"/>
                <w:b/>
                <w:color w:val="00B0F0"/>
              </w:rPr>
            </w:pPr>
            <w:r w:rsidRPr="00B84A40">
              <w:rPr>
                <w:rFonts w:cstheme="minorHAnsi"/>
                <w:b/>
                <w:color w:val="FF0000"/>
              </w:rPr>
              <w:t>1 Percent</w:t>
            </w:r>
          </w:p>
        </w:tc>
        <w:tc>
          <w:tcPr>
            <w:tcW w:w="3345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right="129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Practice Assessment B</w:t>
            </w:r>
          </w:p>
          <w:p w:rsidR="00073E33" w:rsidRPr="00B84A40" w:rsidRDefault="00073E33" w:rsidP="00940B26">
            <w:pPr>
              <w:pStyle w:val="TableParagraph"/>
              <w:spacing w:line="268" w:lineRule="exact"/>
              <w:ind w:left="1292" w:right="129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1 Percent</w:t>
            </w:r>
          </w:p>
        </w:tc>
      </w:tr>
      <w:tr w:rsidR="00073E33" w:rsidRPr="00B84A40" w:rsidTr="00940B26">
        <w:trPr>
          <w:trHeight w:val="520"/>
        </w:trPr>
        <w:tc>
          <w:tcPr>
            <w:tcW w:w="6007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292" w:right="1291"/>
              <w:jc w:val="center"/>
              <w:rPr>
                <w:rFonts w:cstheme="minorHAnsi"/>
                <w:b/>
                <w:color w:val="FF0000"/>
              </w:rPr>
            </w:pPr>
            <w:r w:rsidRPr="00B84A40">
              <w:rPr>
                <w:rFonts w:cstheme="minorHAnsi"/>
                <w:b/>
                <w:color w:val="FF0000"/>
              </w:rPr>
              <w:t xml:space="preserve">Remediation </w:t>
            </w:r>
          </w:p>
          <w:p w:rsidR="00073E33" w:rsidRPr="00B84A40" w:rsidRDefault="00073E33" w:rsidP="00940B26">
            <w:pPr>
              <w:pStyle w:val="TableParagraph"/>
              <w:spacing w:line="268" w:lineRule="exact"/>
              <w:ind w:left="1292" w:right="1291"/>
              <w:jc w:val="center"/>
              <w:rPr>
                <w:rFonts w:cstheme="minorHAnsi"/>
                <w:b/>
                <w:color w:val="00B0F0"/>
              </w:rPr>
            </w:pPr>
            <w:r w:rsidRPr="00B84A40">
              <w:rPr>
                <w:rFonts w:cstheme="minorHAnsi"/>
                <w:b/>
                <w:color w:val="FF0000"/>
              </w:rPr>
              <w:t>4 Percent</w:t>
            </w:r>
          </w:p>
        </w:tc>
        <w:tc>
          <w:tcPr>
            <w:tcW w:w="3345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292" w:right="1291"/>
              <w:jc w:val="center"/>
              <w:rPr>
                <w:rFonts w:cstheme="minorHAnsi"/>
                <w:b/>
                <w:strike/>
              </w:rPr>
            </w:pPr>
          </w:p>
        </w:tc>
      </w:tr>
      <w:tr w:rsidR="00073E33" w:rsidRPr="00B84A40" w:rsidTr="00940B26">
        <w:trPr>
          <w:trHeight w:val="1620"/>
        </w:trPr>
        <w:tc>
          <w:tcPr>
            <w:tcW w:w="6007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0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Complete Practice Assessment A</w:t>
            </w:r>
          </w:p>
          <w:p w:rsidR="00073E33" w:rsidRPr="00B84A40" w:rsidRDefault="00073E33" w:rsidP="00940B26">
            <w:pPr>
              <w:pStyle w:val="TableParagraph"/>
              <w:ind w:left="102"/>
              <w:rPr>
                <w:rFonts w:cstheme="minorHAnsi"/>
                <w:i/>
              </w:rPr>
            </w:pPr>
            <w:r w:rsidRPr="00B84A40">
              <w:rPr>
                <w:rFonts w:cstheme="minorHAnsi"/>
                <w:i/>
              </w:rPr>
              <w:t xml:space="preserve">Remediation </w:t>
            </w:r>
            <w:r w:rsidRPr="00B84A40">
              <w:rPr>
                <w:rFonts w:cstheme="minorHAnsi"/>
                <w:i/>
                <w:color w:val="FF0000"/>
              </w:rPr>
              <w:t>Required</w:t>
            </w:r>
            <w:r w:rsidRPr="00B84A40">
              <w:rPr>
                <w:rFonts w:cstheme="minorHAnsi"/>
                <w:i/>
              </w:rPr>
              <w:t>:</w:t>
            </w:r>
          </w:p>
          <w:p w:rsidR="00073E33" w:rsidRPr="00B84A40" w:rsidRDefault="00073E33" w:rsidP="00073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ind w:right="99"/>
              <w:rPr>
                <w:rFonts w:cstheme="minorHAnsi"/>
                <w:color w:val="FF0000"/>
              </w:rPr>
            </w:pPr>
            <w:r w:rsidRPr="00B84A40">
              <w:rPr>
                <w:rFonts w:cstheme="minorHAnsi"/>
                <w:color w:val="FF0000"/>
              </w:rPr>
              <w:t>Turn in the entire Individual Performance Profile</w:t>
            </w:r>
          </w:p>
          <w:p w:rsidR="00073E33" w:rsidRPr="00B84A40" w:rsidRDefault="00073E33" w:rsidP="00073E33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autoSpaceDE w:val="0"/>
              <w:autoSpaceDN w:val="0"/>
              <w:ind w:right="99"/>
              <w:rPr>
                <w:rFonts w:cstheme="minorHAnsi"/>
                <w:color w:val="FF0000"/>
              </w:rPr>
            </w:pPr>
            <w:r w:rsidRPr="00B84A40">
              <w:rPr>
                <w:rFonts w:cstheme="minorHAnsi"/>
                <w:i/>
                <w:color w:val="FF0000"/>
              </w:rPr>
              <w:t xml:space="preserve">Complete </w:t>
            </w:r>
            <w:r w:rsidRPr="00B84A40">
              <w:rPr>
                <w:rFonts w:cstheme="minorHAnsi"/>
                <w:color w:val="FF0000"/>
              </w:rPr>
              <w:t>3 critical</w:t>
            </w:r>
            <w:r w:rsidRPr="00B84A40">
              <w:rPr>
                <w:rFonts w:cstheme="minorHAnsi"/>
                <w:color w:val="FF0000"/>
                <w:spacing w:val="-5"/>
              </w:rPr>
              <w:t xml:space="preserve"> </w:t>
            </w:r>
            <w:r w:rsidRPr="00B84A40">
              <w:rPr>
                <w:rFonts w:cstheme="minorHAnsi"/>
                <w:color w:val="FF0000"/>
              </w:rPr>
              <w:t>points to remember or an active learning template for each specific topic missed on the Individual Performance Profile</w:t>
            </w:r>
          </w:p>
          <w:p w:rsidR="00073E33" w:rsidRPr="00B84A40" w:rsidRDefault="00073E33" w:rsidP="00940B26">
            <w:pPr>
              <w:pStyle w:val="TableParagraph"/>
              <w:spacing w:line="249" w:lineRule="exact"/>
              <w:ind w:left="463"/>
              <w:rPr>
                <w:rFonts w:cstheme="minorHAnsi"/>
              </w:rPr>
            </w:pPr>
            <w:r w:rsidRPr="00B84A40">
              <w:rPr>
                <w:rFonts w:cstheme="minorHAnsi"/>
                <w:i/>
                <w:color w:val="FF0000"/>
              </w:rPr>
              <w:t>No credit will be awarded if either the above bulleted items are missing.</w:t>
            </w:r>
          </w:p>
        </w:tc>
        <w:tc>
          <w:tcPr>
            <w:tcW w:w="3345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03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Complete Practice Assessment B</w:t>
            </w:r>
          </w:p>
          <w:p w:rsidR="00073E33" w:rsidRPr="00B84A40" w:rsidRDefault="00073E33" w:rsidP="00940B26">
            <w:pPr>
              <w:pStyle w:val="TableParagraph"/>
              <w:ind w:left="103"/>
              <w:rPr>
                <w:rFonts w:cstheme="minorHAnsi"/>
                <w:i/>
              </w:rPr>
            </w:pPr>
            <w:r w:rsidRPr="00B84A40">
              <w:rPr>
                <w:rFonts w:cstheme="minorHAnsi"/>
                <w:i/>
              </w:rPr>
              <w:t xml:space="preserve">Remediation </w:t>
            </w:r>
            <w:r w:rsidRPr="00B84A40">
              <w:rPr>
                <w:rFonts w:cstheme="minorHAnsi"/>
                <w:i/>
                <w:color w:val="FF0000"/>
              </w:rPr>
              <w:t>Recommended:</w:t>
            </w:r>
          </w:p>
          <w:p w:rsidR="00073E33" w:rsidRPr="00B84A40" w:rsidRDefault="00073E33" w:rsidP="00940B26">
            <w:pPr>
              <w:pStyle w:val="TableParagraph"/>
              <w:spacing w:line="249" w:lineRule="exact"/>
              <w:ind w:left="823"/>
              <w:rPr>
                <w:rFonts w:cstheme="minorHAnsi"/>
              </w:rPr>
            </w:pPr>
          </w:p>
        </w:tc>
      </w:tr>
    </w:tbl>
    <w:p w:rsidR="00073E33" w:rsidRPr="00B84A40" w:rsidRDefault="00073E33" w:rsidP="00073E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073E33" w:rsidRPr="00B84A40" w:rsidTr="00940B26">
        <w:trPr>
          <w:trHeight w:val="520"/>
        </w:trPr>
        <w:tc>
          <w:tcPr>
            <w:tcW w:w="9352" w:type="dxa"/>
            <w:gridSpan w:val="4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2525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RN Comprehensive Passing Predictability Score</w:t>
            </w:r>
          </w:p>
        </w:tc>
      </w:tr>
      <w:tr w:rsidR="00073E33" w:rsidRPr="00B84A40" w:rsidTr="00940B26">
        <w:trPr>
          <w:trHeight w:val="800"/>
        </w:trPr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34" w:right="132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95% or above</w:t>
            </w:r>
          </w:p>
          <w:p w:rsidR="00073E33" w:rsidRPr="00B84A40" w:rsidRDefault="00073E33" w:rsidP="00940B26">
            <w:pPr>
              <w:pStyle w:val="TableParagraph"/>
              <w:spacing w:before="10"/>
              <w:rPr>
                <w:rFonts w:cstheme="minorHAnsi"/>
                <w:b/>
              </w:rPr>
            </w:pPr>
          </w:p>
          <w:p w:rsidR="00073E33" w:rsidRPr="00B84A40" w:rsidRDefault="00073E33" w:rsidP="00940B26">
            <w:pPr>
              <w:pStyle w:val="TableParagraph"/>
              <w:spacing w:line="250" w:lineRule="exact"/>
              <w:ind w:left="134" w:right="134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4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72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90% -94%</w:t>
            </w:r>
          </w:p>
          <w:p w:rsidR="00073E33" w:rsidRPr="00B84A40" w:rsidRDefault="00073E33" w:rsidP="00940B26">
            <w:pPr>
              <w:pStyle w:val="TableParagraph"/>
              <w:spacing w:before="10"/>
              <w:rPr>
                <w:rFonts w:cstheme="minorHAnsi"/>
                <w:b/>
              </w:rPr>
            </w:pPr>
          </w:p>
          <w:p w:rsidR="00073E33" w:rsidRPr="00B84A40" w:rsidRDefault="00073E33" w:rsidP="00940B26">
            <w:pPr>
              <w:pStyle w:val="TableParagraph"/>
              <w:spacing w:line="250" w:lineRule="exact"/>
              <w:ind w:left="729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3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722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85% -89%</w:t>
            </w:r>
          </w:p>
          <w:p w:rsidR="00073E33" w:rsidRPr="00B84A40" w:rsidRDefault="00073E33" w:rsidP="00940B26">
            <w:pPr>
              <w:pStyle w:val="TableParagraph"/>
              <w:spacing w:before="10"/>
              <w:rPr>
                <w:rFonts w:cstheme="minorHAnsi"/>
                <w:b/>
              </w:rPr>
            </w:pPr>
          </w:p>
          <w:p w:rsidR="00073E33" w:rsidRPr="00B84A40" w:rsidRDefault="00073E33" w:rsidP="00940B26">
            <w:pPr>
              <w:pStyle w:val="TableParagraph"/>
              <w:spacing w:line="250" w:lineRule="exact"/>
              <w:ind w:left="729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1 percent</w:t>
            </w:r>
          </w:p>
        </w:tc>
        <w:tc>
          <w:tcPr>
            <w:tcW w:w="2338" w:type="dxa"/>
            <w:shd w:val="clear" w:color="auto" w:fill="D9D9D9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60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84% or Lower</w:t>
            </w:r>
          </w:p>
          <w:p w:rsidR="00073E33" w:rsidRPr="00B84A40" w:rsidRDefault="00073E33" w:rsidP="00940B26">
            <w:pPr>
              <w:pStyle w:val="TableParagraph"/>
              <w:spacing w:before="10"/>
              <w:rPr>
                <w:rFonts w:cstheme="minorHAnsi"/>
                <w:b/>
              </w:rPr>
            </w:pPr>
          </w:p>
          <w:p w:rsidR="00073E33" w:rsidRPr="00B84A40" w:rsidRDefault="00073E33" w:rsidP="00940B26">
            <w:pPr>
              <w:pStyle w:val="TableParagraph"/>
              <w:spacing w:line="250" w:lineRule="exact"/>
              <w:ind w:left="159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0 percent</w:t>
            </w:r>
          </w:p>
        </w:tc>
      </w:tr>
    </w:tbl>
    <w:p w:rsidR="00073E33" w:rsidRPr="00B84A40" w:rsidRDefault="00073E33" w:rsidP="00073E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8"/>
        <w:gridCol w:w="2338"/>
        <w:gridCol w:w="2338"/>
      </w:tblGrid>
      <w:tr w:rsidR="00073E33" w:rsidRPr="00B84A40" w:rsidTr="00940B26">
        <w:trPr>
          <w:trHeight w:val="260"/>
        </w:trPr>
        <w:tc>
          <w:tcPr>
            <w:tcW w:w="9352" w:type="dxa"/>
            <w:gridSpan w:val="4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3044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PROCTORED ASSESSMENT RETAKE*</w:t>
            </w:r>
          </w:p>
        </w:tc>
      </w:tr>
      <w:tr w:rsidR="00073E33" w:rsidRPr="00B84A40" w:rsidTr="00940B26">
        <w:trPr>
          <w:trHeight w:val="520"/>
        </w:trPr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34" w:right="133"/>
              <w:jc w:val="center"/>
              <w:rPr>
                <w:rFonts w:cstheme="minorHAnsi"/>
              </w:rPr>
            </w:pPr>
            <w:r w:rsidRPr="00B84A40">
              <w:rPr>
                <w:rFonts w:cstheme="minorHAnsi"/>
              </w:rPr>
              <w:t>No Retake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60" w:right="159"/>
              <w:jc w:val="center"/>
              <w:rPr>
                <w:rFonts w:cstheme="minorHAnsi"/>
              </w:rPr>
            </w:pPr>
            <w:r w:rsidRPr="00B84A40">
              <w:rPr>
                <w:rFonts w:cstheme="minorHAnsi"/>
              </w:rPr>
              <w:t>No Retake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34" w:right="131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Retake Required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68" w:lineRule="exact"/>
              <w:ind w:left="160" w:right="157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Retake Required</w:t>
            </w:r>
          </w:p>
        </w:tc>
      </w:tr>
      <w:tr w:rsidR="00073E33" w:rsidRPr="00B84A40" w:rsidTr="00940B26">
        <w:trPr>
          <w:trHeight w:val="260"/>
        </w:trPr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34" w:right="133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Percent= 10/10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58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9/10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34" w:right="134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7/10*</w:t>
            </w:r>
          </w:p>
        </w:tc>
        <w:tc>
          <w:tcPr>
            <w:tcW w:w="2338" w:type="dxa"/>
          </w:tcPr>
          <w:p w:rsidR="00073E33" w:rsidRPr="00B84A40" w:rsidRDefault="00073E33" w:rsidP="00940B26">
            <w:pPr>
              <w:pStyle w:val="TableParagraph"/>
              <w:spacing w:line="248" w:lineRule="exact"/>
              <w:ind w:left="159" w:right="159"/>
              <w:jc w:val="center"/>
              <w:rPr>
                <w:rFonts w:cstheme="minorHAnsi"/>
                <w:b/>
              </w:rPr>
            </w:pPr>
            <w:r w:rsidRPr="00B84A40">
              <w:rPr>
                <w:rFonts w:cstheme="minorHAnsi"/>
                <w:b/>
              </w:rPr>
              <w:t>Total Percent 6/10*</w:t>
            </w:r>
          </w:p>
        </w:tc>
      </w:tr>
    </w:tbl>
    <w:p w:rsidR="00073E33" w:rsidRPr="00B84A40" w:rsidRDefault="00073E33" w:rsidP="00073E33">
      <w:pPr>
        <w:pStyle w:val="BodyText"/>
        <w:ind w:left="107" w:right="92"/>
        <w:rPr>
          <w:rFonts w:asciiTheme="minorHAnsi" w:hAnsiTheme="minorHAnsi" w:cstheme="minorHAnsi"/>
          <w:sz w:val="22"/>
          <w:szCs w:val="22"/>
        </w:rPr>
      </w:pPr>
    </w:p>
    <w:p w:rsidR="00073E33" w:rsidRPr="00B84A40" w:rsidRDefault="00073E33" w:rsidP="00073E33">
      <w:pPr>
        <w:pStyle w:val="BodyText"/>
        <w:ind w:left="107" w:right="92"/>
        <w:rPr>
          <w:rFonts w:asciiTheme="minorHAnsi" w:hAnsiTheme="minorHAnsi" w:cstheme="minorHAnsi"/>
          <w:sz w:val="22"/>
          <w:szCs w:val="22"/>
        </w:rPr>
      </w:pPr>
      <w:r w:rsidRPr="00B84A40">
        <w:rPr>
          <w:rFonts w:asciiTheme="minorHAnsi" w:hAnsiTheme="minorHAnsi" w:cstheme="minorHAnsi"/>
          <w:sz w:val="22"/>
          <w:szCs w:val="22"/>
        </w:rPr>
        <w:t xml:space="preserve">*For students who re-take the </w:t>
      </w:r>
      <w:r w:rsidRPr="00B84A40">
        <w:rPr>
          <w:rFonts w:asciiTheme="minorHAnsi" w:hAnsiTheme="minorHAnsi" w:cstheme="minorHAnsi"/>
          <w:b/>
          <w:sz w:val="22"/>
          <w:szCs w:val="22"/>
        </w:rPr>
        <w:t xml:space="preserve">RN Comprehensive Predictor </w:t>
      </w:r>
      <w:r w:rsidRPr="00B84A40">
        <w:rPr>
          <w:rFonts w:asciiTheme="minorHAnsi" w:hAnsiTheme="minorHAnsi" w:cstheme="minorHAnsi"/>
          <w:sz w:val="22"/>
          <w:szCs w:val="22"/>
        </w:rPr>
        <w:t>and achieve higher passing predictability score, percent will be added as follows:</w:t>
      </w:r>
    </w:p>
    <w:p w:rsidR="00073E33" w:rsidRPr="00B84A40" w:rsidRDefault="00073E33" w:rsidP="00073E33">
      <w:pPr>
        <w:ind w:left="828" w:right="1945"/>
        <w:rPr>
          <w:rFonts w:cstheme="minorHAnsi"/>
        </w:rPr>
      </w:pPr>
      <w:r w:rsidRPr="00B84A40">
        <w:rPr>
          <w:rFonts w:cstheme="minorHAnsi"/>
          <w:b/>
        </w:rPr>
        <w:t xml:space="preserve">95% or above Passing Predictability </w:t>
      </w:r>
      <w:r w:rsidRPr="00B84A40">
        <w:rPr>
          <w:rFonts w:cstheme="minorHAnsi"/>
        </w:rPr>
        <w:t>on re-take: Up to 3 percent may be added. No score will exceed 10/10.</w:t>
      </w:r>
    </w:p>
    <w:p w:rsidR="00073E33" w:rsidRPr="00B84A40" w:rsidRDefault="00073E33" w:rsidP="00073E33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073E33" w:rsidRPr="00B84A40" w:rsidRDefault="00073E33" w:rsidP="00073E33">
      <w:pPr>
        <w:ind w:left="828" w:right="2017"/>
        <w:rPr>
          <w:rFonts w:cstheme="minorHAnsi"/>
        </w:rPr>
      </w:pPr>
      <w:r w:rsidRPr="00B84A40">
        <w:rPr>
          <w:rFonts w:cstheme="minorHAnsi"/>
          <w:b/>
        </w:rPr>
        <w:t xml:space="preserve">90% or above Passing Predictability </w:t>
      </w:r>
      <w:r w:rsidRPr="00B84A40">
        <w:rPr>
          <w:rFonts w:cstheme="minorHAnsi"/>
        </w:rPr>
        <w:t>on re-take: Up to 2 percent will be added. No score will exceed 9/10.</w:t>
      </w:r>
    </w:p>
    <w:p w:rsidR="00073E33" w:rsidRPr="00B84A40" w:rsidRDefault="00073E33" w:rsidP="00073E33">
      <w:pPr>
        <w:pStyle w:val="BodyText"/>
        <w:spacing w:before="2"/>
        <w:rPr>
          <w:rFonts w:asciiTheme="minorHAnsi" w:hAnsiTheme="minorHAnsi" w:cstheme="minorHAnsi"/>
          <w:sz w:val="22"/>
          <w:szCs w:val="22"/>
        </w:rPr>
      </w:pPr>
    </w:p>
    <w:p w:rsidR="00073E33" w:rsidRDefault="00073E33" w:rsidP="00073E33">
      <w:pPr>
        <w:pStyle w:val="BodyText"/>
        <w:spacing w:before="27"/>
        <w:ind w:left="720" w:right="321"/>
        <w:rPr>
          <w:rFonts w:asciiTheme="minorHAnsi" w:hAnsiTheme="minorHAnsi" w:cstheme="minorHAnsi"/>
          <w:sz w:val="22"/>
          <w:szCs w:val="22"/>
        </w:rPr>
      </w:pPr>
      <w:r w:rsidRPr="00B84A40">
        <w:rPr>
          <w:rFonts w:asciiTheme="minorHAnsi" w:hAnsiTheme="minorHAnsi" w:cstheme="minorHAnsi"/>
          <w:b/>
          <w:sz w:val="22"/>
          <w:szCs w:val="22"/>
        </w:rPr>
        <w:t xml:space="preserve">85 % or above Passing Predictability </w:t>
      </w:r>
      <w:r w:rsidRPr="00B84A40">
        <w:rPr>
          <w:rFonts w:asciiTheme="minorHAnsi" w:hAnsiTheme="minorHAnsi" w:cstheme="minorHAnsi"/>
          <w:sz w:val="22"/>
          <w:szCs w:val="22"/>
        </w:rPr>
        <w:t>on re-take: Up to 1 point will be added. No score will exceed 7/10.Students, who do not take the proctored ATI Content Mastery Assessments or RN Comprehensive Predictor and re-take as required, will receive a grade of incomplete for the associated course.</w:t>
      </w:r>
    </w:p>
    <w:p w:rsidR="00073E33" w:rsidRPr="00B84A40" w:rsidRDefault="00073E33" w:rsidP="00073E33">
      <w:pPr>
        <w:pStyle w:val="BodyText"/>
        <w:spacing w:before="27"/>
        <w:ind w:left="107" w:right="321"/>
        <w:rPr>
          <w:rFonts w:asciiTheme="minorHAnsi" w:hAnsiTheme="minorHAnsi" w:cstheme="minorHAnsi"/>
          <w:sz w:val="22"/>
          <w:szCs w:val="22"/>
        </w:rPr>
      </w:pPr>
    </w:p>
    <w:p w:rsidR="00073E33" w:rsidRPr="00B84A40" w:rsidRDefault="00073E33" w:rsidP="00073E33">
      <w:pPr>
        <w:spacing w:line="248" w:lineRule="exact"/>
        <w:rPr>
          <w:rFonts w:cstheme="minorHAnsi"/>
          <w:b/>
        </w:rPr>
      </w:pPr>
      <w:r w:rsidRPr="00B84A40">
        <w:rPr>
          <w:rFonts w:cstheme="minorHAnsi"/>
        </w:rPr>
        <w:t xml:space="preserve">***Students, who have not completed the Practice Assessments A and B, </w:t>
      </w:r>
      <w:r w:rsidRPr="00B84A40">
        <w:rPr>
          <w:rFonts w:cstheme="minorHAnsi"/>
          <w:b/>
        </w:rPr>
        <w:t>WILL NOT BE allowed to test on</w:t>
      </w:r>
    </w:p>
    <w:p w:rsidR="00073E33" w:rsidRPr="00A75161" w:rsidRDefault="00073E33" w:rsidP="00073E33">
      <w:pPr>
        <w:spacing w:line="248" w:lineRule="exact"/>
        <w:rPr>
          <w:rFonts w:cstheme="minorHAnsi"/>
          <w:b/>
        </w:rPr>
        <w:sectPr w:rsidR="00073E33" w:rsidRPr="00A75161">
          <w:footerReference w:type="default" r:id="rId5"/>
          <w:pgSz w:w="12240" w:h="15840"/>
          <w:pgMar w:top="980" w:right="1720" w:bottom="740" w:left="900" w:header="0" w:footer="556" w:gutter="0"/>
          <w:cols w:space="720"/>
        </w:sectPr>
      </w:pPr>
      <w:proofErr w:type="gramStart"/>
      <w:r w:rsidRPr="00B84A40">
        <w:rPr>
          <w:rFonts w:cstheme="minorHAnsi"/>
          <w:b/>
        </w:rPr>
        <w:t>the</w:t>
      </w:r>
      <w:proofErr w:type="gramEnd"/>
      <w:r w:rsidRPr="00B84A40">
        <w:rPr>
          <w:rFonts w:cstheme="minorHAnsi"/>
          <w:b/>
        </w:rPr>
        <w:t xml:space="preserve"> scheduled testing day.</w:t>
      </w:r>
      <w:r>
        <w:rPr>
          <w:rFonts w:cstheme="minorHAnsi"/>
          <w:b/>
        </w:rPr>
        <w:t xml:space="preserve"> </w:t>
      </w:r>
      <w:r w:rsidRPr="00B84A40">
        <w:rPr>
          <w:rFonts w:cstheme="minorHAnsi"/>
          <w:i/>
          <w:sz w:val="16"/>
          <w:szCs w:val="16"/>
        </w:rPr>
        <w:t>(Approved NCLEX-RN Task Force meeting 05/08/19, Approved UP Curriculum 05/09/19)</w:t>
      </w:r>
    </w:p>
    <w:p w:rsidR="00647C08" w:rsidRDefault="00647C08">
      <w:bookmarkStart w:id="0" w:name="_GoBack"/>
      <w:bookmarkEnd w:id="0"/>
    </w:p>
    <w:sectPr w:rsidR="00647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96F" w:rsidRDefault="00073E33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278B8"/>
    <w:multiLevelType w:val="hybridMultilevel"/>
    <w:tmpl w:val="D51E5F8A"/>
    <w:lvl w:ilvl="0" w:tplc="8550B56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9C82584">
      <w:numFmt w:val="bullet"/>
      <w:lvlText w:val="•"/>
      <w:lvlJc w:val="left"/>
      <w:pPr>
        <w:ind w:left="1204" w:hanging="360"/>
      </w:pPr>
      <w:rPr>
        <w:rFonts w:hint="default"/>
      </w:rPr>
    </w:lvl>
    <w:lvl w:ilvl="2" w:tplc="8F902446">
      <w:numFmt w:val="bullet"/>
      <w:lvlText w:val="•"/>
      <w:lvlJc w:val="left"/>
      <w:pPr>
        <w:ind w:left="1589" w:hanging="360"/>
      </w:pPr>
      <w:rPr>
        <w:rFonts w:hint="default"/>
      </w:rPr>
    </w:lvl>
    <w:lvl w:ilvl="3" w:tplc="0F1042A6">
      <w:numFmt w:val="bullet"/>
      <w:lvlText w:val="•"/>
      <w:lvlJc w:val="left"/>
      <w:pPr>
        <w:ind w:left="1973" w:hanging="360"/>
      </w:pPr>
      <w:rPr>
        <w:rFonts w:hint="default"/>
      </w:rPr>
    </w:lvl>
    <w:lvl w:ilvl="4" w:tplc="35AEDF56">
      <w:numFmt w:val="bullet"/>
      <w:lvlText w:val="•"/>
      <w:lvlJc w:val="left"/>
      <w:pPr>
        <w:ind w:left="2358" w:hanging="360"/>
      </w:pPr>
      <w:rPr>
        <w:rFonts w:hint="default"/>
      </w:rPr>
    </w:lvl>
    <w:lvl w:ilvl="5" w:tplc="6742AEEE">
      <w:numFmt w:val="bullet"/>
      <w:lvlText w:val="•"/>
      <w:lvlJc w:val="left"/>
      <w:pPr>
        <w:ind w:left="2743" w:hanging="360"/>
      </w:pPr>
      <w:rPr>
        <w:rFonts w:hint="default"/>
      </w:rPr>
    </w:lvl>
    <w:lvl w:ilvl="6" w:tplc="57F60D30">
      <w:numFmt w:val="bullet"/>
      <w:lvlText w:val="•"/>
      <w:lvlJc w:val="left"/>
      <w:pPr>
        <w:ind w:left="3127" w:hanging="360"/>
      </w:pPr>
      <w:rPr>
        <w:rFonts w:hint="default"/>
      </w:rPr>
    </w:lvl>
    <w:lvl w:ilvl="7" w:tplc="711CB52E">
      <w:numFmt w:val="bullet"/>
      <w:lvlText w:val="•"/>
      <w:lvlJc w:val="left"/>
      <w:pPr>
        <w:ind w:left="3512" w:hanging="360"/>
      </w:pPr>
      <w:rPr>
        <w:rFonts w:hint="default"/>
      </w:rPr>
    </w:lvl>
    <w:lvl w:ilvl="8" w:tplc="575CE2C6">
      <w:numFmt w:val="bullet"/>
      <w:lvlText w:val="•"/>
      <w:lvlJc w:val="left"/>
      <w:pPr>
        <w:ind w:left="38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33"/>
    <w:rsid w:val="00073E33"/>
    <w:rsid w:val="0064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99500-3FFB-4146-8ECD-A89035CC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3E33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073E33"/>
    <w:pPr>
      <w:spacing w:before="62"/>
      <w:ind w:left="1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73E33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73E33"/>
    <w:pPr>
      <w:ind w:left="11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3E33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73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Melessia Dawn</dc:creator>
  <cp:keywords/>
  <dc:description/>
  <cp:lastModifiedBy>Webb, Melessia Dawn</cp:lastModifiedBy>
  <cp:revision>1</cp:revision>
  <dcterms:created xsi:type="dcterms:W3CDTF">2019-05-10T14:38:00Z</dcterms:created>
  <dcterms:modified xsi:type="dcterms:W3CDTF">2019-05-10T14:39:00Z</dcterms:modified>
</cp:coreProperties>
</file>